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03" w:rsidRDefault="00676C03" w:rsidP="00676C03">
      <w:pPr>
        <w:pStyle w:val="SENTENCIAS"/>
      </w:pPr>
    </w:p>
    <w:p w:rsidR="00676C03" w:rsidRDefault="00676C03" w:rsidP="00676C03">
      <w:pPr>
        <w:pStyle w:val="SENTENCIAS"/>
      </w:pPr>
      <w:r>
        <w:t xml:space="preserve">León, Guanajuato, a 1° primero de febrero del año 2018 dos mil dieciocho. </w:t>
      </w:r>
    </w:p>
    <w:p w:rsidR="00676C03" w:rsidRDefault="00676C03" w:rsidP="00676C03">
      <w:pPr>
        <w:pStyle w:val="SENTENCIAS"/>
      </w:pPr>
      <w:bookmarkStart w:id="0" w:name="_GoBack"/>
      <w:bookmarkEnd w:id="0"/>
    </w:p>
    <w:p w:rsidR="00676C03" w:rsidRDefault="00676C03" w:rsidP="00676C03">
      <w:pPr>
        <w:pStyle w:val="SENTENCIAS"/>
      </w:pPr>
      <w:r>
        <w:rPr>
          <w:b/>
        </w:rPr>
        <w:t>V I S T O</w:t>
      </w:r>
      <w:r>
        <w:t xml:space="preserve"> para resolver el expediente número </w:t>
      </w:r>
      <w:r>
        <w:rPr>
          <w:b/>
        </w:rPr>
        <w:t>0681/2014-JN</w:t>
      </w:r>
      <w:r>
        <w:t xml:space="preserve">, que contiene las actuaciones del proceso administrativo iniciado con motivo de la demanda interpuesta por la ciudadana </w:t>
      </w:r>
      <w:r w:rsidR="00497B0C" w:rsidRPr="00497B0C">
        <w:rPr>
          <w:b/>
        </w:rPr>
        <w:t>*****</w:t>
      </w:r>
      <w:r>
        <w:rPr>
          <w:b/>
        </w:rPr>
        <w:t>;</w:t>
      </w:r>
      <w:r>
        <w:t xml:space="preserve"> y -----------</w:t>
      </w:r>
    </w:p>
    <w:p w:rsidR="00676C03" w:rsidRDefault="00676C03" w:rsidP="00676C03">
      <w:pPr>
        <w:pStyle w:val="SENTENCIAS"/>
      </w:pPr>
    </w:p>
    <w:p w:rsidR="00676C03" w:rsidRDefault="00676C03" w:rsidP="00676C03">
      <w:pPr>
        <w:pStyle w:val="SENTENCIAS"/>
        <w:rPr>
          <w:rFonts w:cs="Calibri"/>
          <w:b/>
          <w:bCs/>
          <w:iCs/>
        </w:rPr>
      </w:pPr>
    </w:p>
    <w:p w:rsidR="00676C03" w:rsidRDefault="00676C03" w:rsidP="00676C03">
      <w:pPr>
        <w:pStyle w:val="SENTENCIAS"/>
        <w:rPr>
          <w:rFonts w:cs="Calibri"/>
          <w:b/>
          <w:bCs/>
          <w:iCs/>
        </w:rPr>
      </w:pPr>
    </w:p>
    <w:p w:rsidR="00676C03" w:rsidRDefault="00676C03" w:rsidP="00676C03">
      <w:pPr>
        <w:pStyle w:val="SENTENCIAS"/>
        <w:jc w:val="center"/>
        <w:rPr>
          <w:rFonts w:cs="Calibri"/>
          <w:b/>
          <w:bCs/>
          <w:iCs/>
        </w:rPr>
      </w:pPr>
      <w:r>
        <w:rPr>
          <w:rFonts w:cs="Calibri"/>
          <w:b/>
          <w:bCs/>
          <w:iCs/>
        </w:rPr>
        <w:t xml:space="preserve">C O N S I D E R A N D </w:t>
      </w:r>
      <w:proofErr w:type="gramStart"/>
      <w:r>
        <w:rPr>
          <w:rFonts w:cs="Calibri"/>
          <w:b/>
          <w:bCs/>
          <w:iCs/>
        </w:rPr>
        <w:t>O :</w:t>
      </w:r>
      <w:proofErr w:type="gramEnd"/>
    </w:p>
    <w:p w:rsidR="00676C03" w:rsidRDefault="00676C03" w:rsidP="00676C03">
      <w:pPr>
        <w:pStyle w:val="SENTENCIAS"/>
        <w:rPr>
          <w:rFonts w:cs="Calibri"/>
          <w:b/>
          <w:bCs/>
          <w:iCs/>
        </w:rPr>
      </w:pPr>
    </w:p>
    <w:p w:rsidR="00676C03" w:rsidRDefault="00676C03" w:rsidP="00676C03">
      <w:pPr>
        <w:pStyle w:val="SENTENCIAS"/>
        <w:rPr>
          <w:rFonts w:cs="Calibri"/>
          <w:b/>
          <w:bCs/>
        </w:rPr>
      </w:pPr>
    </w:p>
    <w:p w:rsidR="00676C03" w:rsidRDefault="00676C03" w:rsidP="00676C03">
      <w:pPr>
        <w:pStyle w:val="SENTENCIAS"/>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 decir, del recibo de pago número A 25973206 (Letra A dos cinco nueve siete tres dos cero seis), lo que fue el 17 diecisiete de octubre de 2014 dos mil catorce, y la demanda fue presentada el 12 doce de noviembre de 2014 dos mil catorce. --------------------------------------------------------------------------</w:t>
      </w:r>
    </w:p>
    <w:p w:rsidR="00676C03" w:rsidRDefault="00676C03" w:rsidP="00676C03">
      <w:pPr>
        <w:pStyle w:val="SENTENCIAS"/>
      </w:pPr>
    </w:p>
    <w:p w:rsidR="00676C03" w:rsidRDefault="00676C03" w:rsidP="00676C03">
      <w:pPr>
        <w:pStyle w:val="SENTENCIAS"/>
        <w:rPr>
          <w:rFonts w:cs="Calibri"/>
        </w:rPr>
      </w:pPr>
      <w:r>
        <w:rPr>
          <w:rFonts w:cs="Calibri"/>
          <w:b/>
          <w:iCs/>
        </w:rPr>
        <w:t xml:space="preserve">TERCERO. </w:t>
      </w:r>
      <w:r>
        <w:rPr>
          <w:rFonts w:cs="Calibri"/>
        </w:rPr>
        <w:t>La existencia de los actos impugnados, se acredita con el recibo de pago número</w:t>
      </w:r>
      <w:r>
        <w:t xml:space="preserve"> A 25973206 (Letra A dos cinco nueve siete tres dos cero seis), de fecha 10 diez de octubre de 2014 dos mil catorce, </w:t>
      </w:r>
      <w:r>
        <w:rPr>
          <w:rFonts w:cs="Calibri"/>
        </w:rPr>
        <w:t>mismo que se encuentra documentado en autos en original, en razón de haberlo aportado la parte actora,</w:t>
      </w:r>
      <w:r>
        <w:t xml:space="preserve"> por lo que merece valor probatorio pleno, </w:t>
      </w:r>
      <w:r>
        <w:rPr>
          <w:rFonts w:cs="Calibri"/>
        </w:rPr>
        <w:t xml:space="preserve">conforme lo dispuesto en los artículos 78, 117, 121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el documento que contiene la resolución controvertida; lo que, sin duda, constituye una confesión expresa conforme a </w:t>
      </w:r>
      <w:r>
        <w:rPr>
          <w:rFonts w:cs="Calibri"/>
        </w:rPr>
        <w:lastRenderedPageBreak/>
        <w:t>la interpretación gramatical y funcional que se hace del primer párrafo del artículo 57 del Código de Procedimiento y Justicia Administrativa en vigor en el Estado. ----------------</w:t>
      </w:r>
    </w:p>
    <w:p w:rsidR="00676C03" w:rsidRDefault="00676C03" w:rsidP="00676C03">
      <w:pPr>
        <w:pStyle w:val="SENTENCIAS"/>
        <w:rPr>
          <w:rFonts w:cs="Calibri"/>
        </w:rPr>
      </w:pPr>
    </w:p>
    <w:p w:rsidR="00676C03" w:rsidRDefault="00676C03" w:rsidP="00676C03">
      <w:pPr>
        <w:pStyle w:val="SENTENCIAS"/>
      </w:pPr>
      <w:r>
        <w:t xml:space="preserve">En razón de lo anterior, se tiene por </w:t>
      </w:r>
      <w:r>
        <w:rPr>
          <w:b/>
        </w:rPr>
        <w:t>debidamente acreditada</w:t>
      </w:r>
      <w:r>
        <w:t xml:space="preserve"> la existencia de los actos impugnados. ----------------------------------------------------------</w:t>
      </w:r>
    </w:p>
    <w:p w:rsidR="00676C03" w:rsidRDefault="00676C03" w:rsidP="00676C03">
      <w:pPr>
        <w:pStyle w:val="SENTENCIAS"/>
        <w:rPr>
          <w:rFonts w:cs="Calibri"/>
          <w:b/>
          <w:bCs/>
          <w:iCs/>
        </w:rPr>
      </w:pPr>
    </w:p>
    <w:p w:rsidR="00676C03" w:rsidRDefault="00676C03" w:rsidP="00676C03">
      <w:pPr>
        <w:pStyle w:val="SENTENCIAS"/>
        <w:rPr>
          <w:rFonts w:cs="Calibri"/>
        </w:rPr>
      </w:pPr>
      <w:r>
        <w:rPr>
          <w:rFonts w:cs="Calibri"/>
          <w:b/>
          <w:bCs/>
          <w:iCs/>
        </w:rPr>
        <w:t xml:space="preserve">CUARTO.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676C03" w:rsidRDefault="00676C03" w:rsidP="00676C03">
      <w:pPr>
        <w:pStyle w:val="SENTENCIAS"/>
        <w:rPr>
          <w:rFonts w:cs="Calibri"/>
          <w:b/>
          <w:bCs/>
          <w:iCs/>
        </w:rPr>
      </w:pPr>
    </w:p>
    <w:p w:rsidR="00676C03" w:rsidRDefault="00676C03" w:rsidP="00676C03">
      <w:pPr>
        <w:pStyle w:val="SENTENCIAS"/>
        <w:rPr>
          <w:rFonts w:cs="Calibri"/>
          <w:bCs/>
          <w:iCs/>
        </w:rPr>
      </w:pPr>
      <w:r>
        <w:rPr>
          <w:rFonts w:cs="Calibri"/>
          <w:bCs/>
          <w:iCs/>
        </w:rPr>
        <w:t>En ese sentido, se aprecia que la autoridad demandada planteó la causal de improcedencia prevista en la fracción I del artículo 261 del referido Código de Procedimiento y Justicia Administrativa, lo anterior, al referir que debido a que el recibo (su contenido) materia de esta controversia no afecta derechos del actor, porque es un acto administrativo dirigido a persona distinta de la actora; y por otro lado, no es un acto administrativo en los términos del artículo 9 en relación con el 251, fracción I, inciso a), del Código de Procedimiento y Justicia Administrativa para el Estado y los Municipios de Guanajuato, sino una obligación del SAPAL frente al cliente de conformidad con los artículos 327, fracción IV, del Código Territorial para el Estado y los Municipios de Guanajuato y 47, fracción XII y 182 del Reglamento de los Servicios de Agua Potable, Alcantarillado y Saneamiento para el Municipio de León, Guanajuato, de tal manera que resulta improcedente el juicio  y en consecuencia la declaración de sobreseimiento del mismo. -------------------------------------------------</w:t>
      </w:r>
    </w:p>
    <w:p w:rsidR="00676C03" w:rsidRDefault="00676C03" w:rsidP="00676C03">
      <w:pPr>
        <w:pStyle w:val="SENTENCIAS"/>
        <w:rPr>
          <w:rFonts w:cs="Calibri"/>
          <w:bCs/>
          <w:iCs/>
        </w:rPr>
      </w:pPr>
    </w:p>
    <w:p w:rsidR="00676C03" w:rsidRDefault="00676C03" w:rsidP="00676C03">
      <w:pPr>
        <w:pStyle w:val="SENTENCIAS"/>
        <w:rPr>
          <w:rFonts w:cs="Calibri"/>
          <w:bCs/>
          <w:iCs/>
        </w:rPr>
      </w:pPr>
      <w:r>
        <w:rPr>
          <w:rFonts w:cs="Calibri"/>
          <w:bCs/>
          <w:iCs/>
        </w:rPr>
        <w:t xml:space="preserve">Causal de improcedencia que resulta FUNDADA, lo anterior, al considerar que dicho acto administrativo, no afecta la esfera jurídica del </w:t>
      </w:r>
      <w:r>
        <w:rPr>
          <w:rFonts w:cs="Calibri"/>
          <w:bCs/>
          <w:iCs/>
        </w:rPr>
        <w:lastRenderedPageBreak/>
        <w:t>recurrente, de acuerdo a las siguientes consideraciones: ------------------------------</w:t>
      </w:r>
    </w:p>
    <w:p w:rsidR="00676C03" w:rsidRDefault="00676C03" w:rsidP="00676C03">
      <w:pPr>
        <w:pStyle w:val="SENTENCIAS"/>
        <w:rPr>
          <w:rFonts w:cs="Calibri"/>
          <w:bCs/>
          <w:iCs/>
        </w:rPr>
      </w:pPr>
    </w:p>
    <w:p w:rsidR="00676C03" w:rsidRDefault="00676C03" w:rsidP="00676C03">
      <w:pPr>
        <w:pStyle w:val="SENTENCIAS"/>
      </w:pPr>
      <w:r>
        <w:t>En principio, es oportuno precisar lo que dispone el artículo 261 fracción I, del Código de Procedimiento y Justicia Administrativa para el Estado y los Municipios de Guanajuato: ---------------------------------------------------------------------</w:t>
      </w:r>
    </w:p>
    <w:p w:rsidR="00676C03" w:rsidRDefault="00676C03" w:rsidP="00676C03">
      <w:pPr>
        <w:pStyle w:val="SENTENCIAS"/>
        <w:rPr>
          <w:b/>
        </w:rPr>
      </w:pPr>
    </w:p>
    <w:p w:rsidR="00676C03" w:rsidRDefault="00676C03" w:rsidP="00676C03">
      <w:pPr>
        <w:pStyle w:val="TESISYJURIS"/>
      </w:pPr>
      <w:r>
        <w:t>El proceso administrativo es improcedente contra actos o resoluciones:</w:t>
      </w:r>
    </w:p>
    <w:p w:rsidR="00676C03" w:rsidRDefault="00676C03" w:rsidP="00676C03">
      <w:pPr>
        <w:pStyle w:val="TESISYJURIS"/>
        <w:rPr>
          <w:highlight w:val="yellow"/>
        </w:rPr>
      </w:pPr>
    </w:p>
    <w:p w:rsidR="00676C03" w:rsidRDefault="00676C03" w:rsidP="00676C03">
      <w:pPr>
        <w:pStyle w:val="TESISYJURIS"/>
        <w:rPr>
          <w:lang w:val="es-MX"/>
        </w:rPr>
      </w:pPr>
      <w:r>
        <w:t>I. Que no afecten los intereses jurídicos del actor; …</w:t>
      </w:r>
    </w:p>
    <w:p w:rsidR="00676C03" w:rsidRDefault="00676C03" w:rsidP="00676C03">
      <w:pPr>
        <w:pStyle w:val="SENTENCIAS"/>
        <w:rPr>
          <w:highlight w:val="yellow"/>
          <w:lang w:val="es-MX"/>
        </w:rPr>
      </w:pPr>
    </w:p>
    <w:p w:rsidR="00676C03" w:rsidRDefault="00676C03" w:rsidP="00676C03">
      <w:pPr>
        <w:pStyle w:val="SENTENCIAS"/>
        <w:rPr>
          <w:color w:val="262626"/>
        </w:rPr>
      </w:pPr>
    </w:p>
    <w:p w:rsidR="00676C03" w:rsidRDefault="00676C03" w:rsidP="00676C03">
      <w:pPr>
        <w:spacing w:line="360" w:lineRule="auto"/>
        <w:ind w:firstLine="708"/>
        <w:jc w:val="both"/>
        <w:rPr>
          <w:rFonts w:ascii="Century" w:hAnsi="Century" w:cs="Calibri"/>
          <w:bCs/>
          <w:iCs/>
        </w:rPr>
      </w:pPr>
      <w:r>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éste debe acreditar de manera fehaciente que el mismo le causa un daño o perjuicio en su persona o bienes. -------------------------</w:t>
      </w:r>
    </w:p>
    <w:p w:rsidR="00676C03" w:rsidRDefault="00676C03" w:rsidP="00676C03">
      <w:pPr>
        <w:pStyle w:val="SENTENCIAS"/>
      </w:pPr>
    </w:p>
    <w:p w:rsidR="00676C03" w:rsidRDefault="00676C03" w:rsidP="00676C03">
      <w:pPr>
        <w:pStyle w:val="SENTENCIAS"/>
      </w:pPr>
      <w:r>
        <w:t>En efecto de conformidad a lo señalado por el artículo 243, párrafo segundo, de la Ley Orgánica Municipal para el Estado de Guanajuato, 09,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76C03" w:rsidRDefault="00676C03" w:rsidP="00676C03">
      <w:pPr>
        <w:pStyle w:val="RESOLUCIONES"/>
        <w:rPr>
          <w:rFonts w:ascii="Arial Narrow" w:hAnsi="Arial Narrow"/>
          <w:color w:val="262626"/>
          <w:sz w:val="27"/>
          <w:szCs w:val="27"/>
        </w:rPr>
      </w:pPr>
    </w:p>
    <w:p w:rsidR="00676C03" w:rsidRDefault="00676C03" w:rsidP="00676C03">
      <w:pPr>
        <w:pStyle w:val="TESISYJURIS"/>
      </w:pPr>
      <w:r>
        <w:rPr>
          <w:b/>
          <w:lang w:val="es-MX"/>
        </w:rPr>
        <w:t>“</w:t>
      </w:r>
      <w:r>
        <w:rPr>
          <w:b/>
        </w:rPr>
        <w:t xml:space="preserve">INTERÉS JURÍDICO.- CONCEPTO.- </w:t>
      </w:r>
      <w:r>
        <w:t xml:space="preserve">En los artículos 54 primer párrafo, 57 fracción I, de </w:t>
      </w:r>
      <w:smartTag w:uri="urn:schemas-microsoft-com:office:smarttags" w:element="PersonName">
        <w:smartTagPr>
          <w:attr w:name="ProductID" w:val="la Ley"/>
        </w:smartTagPr>
        <w:r>
          <w:t>la Ley</w:t>
        </w:r>
      </w:smartTag>
      <w: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w:t>
      </w:r>
      <w:r>
        <w:lastRenderedPageBreak/>
        <w:t>afectación.” (</w:t>
      </w:r>
      <w:proofErr w:type="spellStart"/>
      <w:r>
        <w:t>Exp</w:t>
      </w:r>
      <w:proofErr w:type="spellEnd"/>
      <w:r>
        <w:t>. 6.77/04. Sentencia de fecha 06 de julio de 2004. Actor:Adán Jorge Zúñiga Chávez.).</w:t>
      </w:r>
    </w:p>
    <w:p w:rsidR="00676C03" w:rsidRDefault="00676C03" w:rsidP="00676C03">
      <w:pPr>
        <w:pStyle w:val="RESOLUCIONES"/>
        <w:rPr>
          <w:rFonts w:ascii="Arial Narrow" w:hAnsi="Arial Narrow"/>
          <w:color w:val="262626"/>
          <w:sz w:val="27"/>
          <w:szCs w:val="27"/>
        </w:rPr>
      </w:pPr>
    </w:p>
    <w:p w:rsidR="00676C03" w:rsidRDefault="00676C03" w:rsidP="00676C03">
      <w:pPr>
        <w:pStyle w:val="RESOLUCIONES"/>
        <w:rPr>
          <w:rFonts w:ascii="Arial Narrow" w:hAnsi="Arial Narrow"/>
          <w:color w:val="262626"/>
          <w:sz w:val="27"/>
          <w:szCs w:val="27"/>
        </w:rPr>
      </w:pPr>
    </w:p>
    <w:p w:rsidR="00676C03" w:rsidRDefault="00676C03" w:rsidP="00676C03">
      <w:pPr>
        <w:pStyle w:val="RESOLUCIONES"/>
      </w:pPr>
      <w:r>
        <w:t>Así como también, de acuerdo al criterio emitido por el Segundo Tribunal Colegiado en Materias Administrativa y de Trabajo del Décimo Sexto Circuito, Registro: 166362, Novena Época, Tesis: XVI.2o.A.T.4 A, que sobre el particular dispone: --------------------------------------------------------------------------------</w:t>
      </w:r>
    </w:p>
    <w:p w:rsidR="00676C03" w:rsidRDefault="00676C03" w:rsidP="00676C03">
      <w:pPr>
        <w:pStyle w:val="SENTENCIAS"/>
        <w:rPr>
          <w:rFonts w:ascii="Arial Narrow" w:hAnsi="Arial Narrow"/>
          <w:i/>
          <w:color w:val="262626"/>
          <w:sz w:val="27"/>
          <w:szCs w:val="27"/>
        </w:rPr>
      </w:pPr>
    </w:p>
    <w:p w:rsidR="00676C03" w:rsidRDefault="00676C03" w:rsidP="00676C03">
      <w:pPr>
        <w:pStyle w:val="TESISYJURIS"/>
      </w:pPr>
      <w: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676C03" w:rsidRDefault="00676C03" w:rsidP="00676C03">
      <w:pPr>
        <w:pStyle w:val="SENTENCIAS"/>
        <w:rPr>
          <w:rFonts w:ascii="Arial Narrow" w:hAnsi="Arial Narrow"/>
          <w:i/>
          <w:color w:val="262626"/>
          <w:sz w:val="27"/>
          <w:szCs w:val="27"/>
        </w:rPr>
      </w:pPr>
    </w:p>
    <w:p w:rsidR="00676C03" w:rsidRDefault="00676C03" w:rsidP="00676C03">
      <w:pPr>
        <w:pStyle w:val="SENTENCIAS"/>
        <w:rPr>
          <w:rFonts w:ascii="Arial Narrow" w:hAnsi="Arial Narrow"/>
          <w:i/>
          <w:color w:val="262626"/>
          <w:sz w:val="27"/>
          <w:szCs w:val="27"/>
        </w:rPr>
      </w:pPr>
    </w:p>
    <w:p w:rsidR="00676C03" w:rsidRDefault="00676C03" w:rsidP="00676C03">
      <w:pPr>
        <w:pStyle w:val="SENTENCIAS"/>
        <w:rPr>
          <w:rStyle w:val="RESOLUCIONESCar"/>
        </w:rPr>
      </w:pPr>
      <w:r>
        <w:rPr>
          <w:rStyle w:val="RESOLUCIONESCar"/>
        </w:rPr>
        <w:t>Bajo tal contexto, es que resulta imprescindible la existencia del interés jurídico para acudir válidamente a impugnar un acto que afecte la esfera jurídica del impetrante, por lo que en el presente caso, el actor acude a impugnar e</w:t>
      </w:r>
      <w:r>
        <w:t xml:space="preserve">l acto de suspenderle del servicio; cobrarle por un consumo no realizado y pretender cancelarle el contrato de servicios contenidos en </w:t>
      </w:r>
      <w:r>
        <w:rPr>
          <w:rStyle w:val="RESOLUCIONESCar"/>
        </w:rPr>
        <w:t>el recibo de pago número</w:t>
      </w:r>
      <w:r>
        <w:t xml:space="preserve"> A 25973206 (Letra A dos cinco nueve siete tres dos cero seis), de fecha 10 diez de octubre del año 2014 dos mil catorce, recibo que es emitido a nombre de la ciudadana </w:t>
      </w:r>
      <w:r w:rsidR="00497B0C" w:rsidRPr="00497B0C">
        <w:t>*****</w:t>
      </w:r>
      <w:r>
        <w:t xml:space="preserve">.; en el cual además se le cobra una cantidad de $1,799.00 (Un mil setecientos noventa y nueve pesos 00/100 M/N); sin embargo, quien acude a impugnar dichos actos administrativos es la ciudadana </w:t>
      </w:r>
      <w:r w:rsidR="00497B0C" w:rsidRPr="00497B0C">
        <w:t>*****</w:t>
      </w:r>
      <w:r w:rsidRPr="00497B0C">
        <w:t>,</w:t>
      </w:r>
      <w:r>
        <w:t xml:space="preserve"> parte actora en el presente juicio, </w:t>
      </w:r>
      <w:r>
        <w:lastRenderedPageBreak/>
        <w:t>quien se ostenta como poseedora del inmueble señalado en dicho recibo. --------</w:t>
      </w:r>
    </w:p>
    <w:p w:rsidR="00676C03" w:rsidRDefault="00676C03" w:rsidP="00676C03">
      <w:pPr>
        <w:pStyle w:val="SENTENCIAS"/>
        <w:rPr>
          <w:rStyle w:val="RESOLUCIONESCar"/>
        </w:rPr>
      </w:pPr>
    </w:p>
    <w:p w:rsidR="00676C03" w:rsidRDefault="00676C03" w:rsidP="00676C03">
      <w:pPr>
        <w:pStyle w:val="RESOLUCIONES"/>
      </w:pPr>
      <w:r>
        <w:t>Ahora bien, resulta oportuno considerar lo que sobre el caso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 176, respectivamente: ----------------------------------------------------------------------------------</w:t>
      </w:r>
    </w:p>
    <w:p w:rsidR="00676C03" w:rsidRDefault="00676C03" w:rsidP="00676C03">
      <w:pPr>
        <w:pStyle w:val="TESISYJURIS"/>
        <w:rPr>
          <w:b/>
        </w:rPr>
      </w:pPr>
    </w:p>
    <w:p w:rsidR="00676C03" w:rsidRDefault="00676C03" w:rsidP="00676C03">
      <w:pPr>
        <w:pStyle w:val="TESISYJURIS"/>
        <w:rPr>
          <w:b/>
        </w:rPr>
      </w:pPr>
      <w:r>
        <w:rPr>
          <w:b/>
        </w:rPr>
        <w:t>Código Territorial para el Estado y los Municipios de Guanajuato:</w:t>
      </w:r>
    </w:p>
    <w:p w:rsidR="00676C03" w:rsidRDefault="00676C03" w:rsidP="00676C03">
      <w:pPr>
        <w:pStyle w:val="TESISYJURIS"/>
        <w:rPr>
          <w:b/>
        </w:rPr>
      </w:pPr>
    </w:p>
    <w:p w:rsidR="00676C03" w:rsidRDefault="00676C03" w:rsidP="00676C03">
      <w:pPr>
        <w:pStyle w:val="TESISYJURIS"/>
      </w:pPr>
      <w:r>
        <w:rPr>
          <w:b/>
        </w:rPr>
        <w:t>Artículo 340.</w:t>
      </w:r>
      <w:r>
        <w:t xml:space="preserve"> El propietario de un inmueble, lote o vivienda responderá ante el organismo operador por los adeudos que ante el mismo se generen en los términos del Código.</w:t>
      </w:r>
    </w:p>
    <w:p w:rsidR="00676C03" w:rsidRDefault="00676C03" w:rsidP="00676C03">
      <w:pPr>
        <w:pStyle w:val="TESISYJURIS"/>
      </w:pPr>
    </w:p>
    <w:p w:rsidR="00676C03" w:rsidRDefault="00676C03" w:rsidP="00676C03">
      <w:pPr>
        <w:pStyle w:val="TESISYJURIS"/>
      </w:pPr>
      <w:r>
        <w:t>Cuando se transfiera la propiedad de un inmueble con sus servicios públicos, el nuevo propietario se subrogará en los derechos y obligaciones derivados de la contratación anterior, debiendo dar aviso al organismo operador.</w:t>
      </w:r>
    </w:p>
    <w:p w:rsidR="00676C03" w:rsidRDefault="00676C03" w:rsidP="00676C03">
      <w:pPr>
        <w:pStyle w:val="TESISYJURIS"/>
      </w:pPr>
    </w:p>
    <w:p w:rsidR="00676C03" w:rsidRDefault="00676C03" w:rsidP="00676C03">
      <w:pPr>
        <w:pStyle w:val="TESISYJURIS"/>
        <w:rPr>
          <w:b/>
        </w:rPr>
      </w:pPr>
      <w:r>
        <w:rPr>
          <w:b/>
        </w:rPr>
        <w:t>Reglamento de los Servicios de Agua Potable, Alcantarillado y Saneamiento para el Municipio de León, Guanajuato:</w:t>
      </w:r>
    </w:p>
    <w:p w:rsidR="00676C03" w:rsidRDefault="00676C03" w:rsidP="00676C03">
      <w:pPr>
        <w:pStyle w:val="TESISYJURIS"/>
      </w:pPr>
    </w:p>
    <w:p w:rsidR="00676C03" w:rsidRDefault="00676C03" w:rsidP="00676C03">
      <w:pPr>
        <w:pStyle w:val="TESISYJURIS"/>
      </w:pPr>
      <w:r>
        <w:rPr>
          <w:b/>
        </w:rPr>
        <w:t>Artículo 176.</w:t>
      </w:r>
      <w: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676C03" w:rsidRDefault="00676C03" w:rsidP="00676C03">
      <w:pPr>
        <w:pStyle w:val="TESISYJURIS"/>
      </w:pPr>
    </w:p>
    <w:p w:rsidR="00676C03" w:rsidRDefault="00676C03" w:rsidP="00676C03">
      <w:pPr>
        <w:pStyle w:val="SENTENCIAS"/>
      </w:pPr>
    </w:p>
    <w:p w:rsidR="00676C03" w:rsidRDefault="00676C03" w:rsidP="00676C03">
      <w:pPr>
        <w:pStyle w:val="SENTENCIAS"/>
        <w:rPr>
          <w:rFonts w:eastAsia="Times New Roman"/>
        </w:rPr>
      </w:pPr>
      <w:r>
        <w:t>De acuerdo a lo señalado en los artículos referidos, a fin de que la parte actora acredite su interés jurídico, se encuentra constreñida a demostrar en este juicio su carácter de propietario o poseedor</w:t>
      </w:r>
      <w:r>
        <w:rPr>
          <w:rFonts w:cs="Arial"/>
          <w:lang w:val="es-MX"/>
        </w:rPr>
        <w:t xml:space="preserve"> a cualquier título </w:t>
      </w:r>
      <w:r>
        <w:t xml:space="preserve">del inmueble al que corresponde la cuenta 53819 (cinco tres ocho uno nueve), ubicado en </w:t>
      </w:r>
      <w:r w:rsidR="00D76CDA">
        <w:t>*****</w:t>
      </w:r>
      <w:r>
        <w:t xml:space="preserve">; o bien acreditar la representación legal de cualquiera de ellos;  lo anterior, para estar en aptitud de impugnar la supuesta ilegalidad del cobro de los derechos fiscales por consumo de agua potable y otros actos contenidos en el recibo, esto en razón de que la actora no es la destinataria del recibo que aportó a este proceso administrativo, ya </w:t>
      </w:r>
      <w:r>
        <w:lastRenderedPageBreak/>
        <w:t xml:space="preserve">que la destinataria del recibo es </w:t>
      </w:r>
      <w:r w:rsidR="00497B0C" w:rsidRPr="00D76CDA">
        <w:t>*****</w:t>
      </w:r>
      <w:r w:rsidRPr="00D76CDA">
        <w:t>. -</w:t>
      </w:r>
      <w:r>
        <w:t>--------------------------------------------------------------------------------</w:t>
      </w:r>
    </w:p>
    <w:p w:rsidR="00676C03" w:rsidRDefault="00676C03" w:rsidP="00676C03">
      <w:pPr>
        <w:pStyle w:val="SENTENCIAS"/>
      </w:pPr>
    </w:p>
    <w:p w:rsidR="00676C03" w:rsidRDefault="00676C03" w:rsidP="00676C03">
      <w:pPr>
        <w:pStyle w:val="SENTENCIAS"/>
      </w:pPr>
      <w:r>
        <w:t xml:space="preserve">En tal sentido, se aprecia que la parte actora acude a impugnar diversos actos contenidos en el recibo de pago A 25973206 (Letra A dos cinco nueve siete tres dos cero seis), esto conforme a lo manifestado en su escrito de demanda, en calidad de poseedora del inmueble ubicado en </w:t>
      </w:r>
      <w:r w:rsidR="00D76CDA">
        <w:t>*****</w:t>
      </w:r>
      <w:r>
        <w:t>, sin embargo, omite expresar y acreditar en su escrito inicial de demanda, así como a lo largo del proceso que nos ocupa, el origen de la supuesta posesión, además de que durante el trámite de la presente causa administrativa, no aporta algún medio de prueba idóneo que acredite su carácter de poseedora, ya que en autos solo obra una copia simple de su credencial para votar, documento que por sí sólo no acredita, ni siquiera de manera indiciaria, su condición de poseedora, mucho menos acredita el origen de dicha posesión, en consecuencia es de determinar que dentro de la presente causa no aporta algún elemento de convicción que arroje indicios de que a la fecha tiene la posesión del inmueble señalado en el recibo que impugna. ----------------------------------------------------------</w:t>
      </w:r>
    </w:p>
    <w:p w:rsidR="00676C03" w:rsidRDefault="00676C03" w:rsidP="00676C03">
      <w:pPr>
        <w:pStyle w:val="SENTENCIAS"/>
      </w:pPr>
    </w:p>
    <w:p w:rsidR="00676C03" w:rsidRDefault="00676C03" w:rsidP="00676C03">
      <w:pPr>
        <w:pStyle w:val="RESOLUCIONES"/>
      </w:pPr>
      <w:r>
        <w:t xml:space="preserve">En ese orden de ideas, se aprecia que en el recibo de pago número A 25973206 (Letra A dos cinco nueve siete tres dos cero seis), de fecha 10 diez de octubre del año 2014 dos mil catorce, es emitido a nombre de </w:t>
      </w:r>
      <w:r w:rsidR="00497B0C" w:rsidRPr="00D76CDA">
        <w:t>*****</w:t>
      </w:r>
      <w:r w:rsidRPr="00D76CDA">
        <w:t>.,</w:t>
      </w:r>
      <w:r>
        <w:t xml:space="preserve"> en tal sentido, en principio, se tiene la presunción que dicha persona es propietaria o poseedora del inmueble ubicado en </w:t>
      </w:r>
      <w:r w:rsidR="00D76CDA">
        <w:t>*****</w:t>
      </w:r>
      <w:r>
        <w:t xml:space="preserve">, lo anterior, además de lo plasmado en el recibo que se pretende impugnar, se fortalece con lo señalado por la demandada y obrar como tal, en el reporte histórico que acompaño a su informe de autoridad, del cual también se desprende el nombre de </w:t>
      </w:r>
      <w:r w:rsidR="00497B0C" w:rsidRPr="00D76CDA">
        <w:t>*****</w:t>
      </w:r>
      <w:r w:rsidRPr="00D76CDA">
        <w:t>.,</w:t>
      </w:r>
      <w:r>
        <w:t xml:space="preserve"> por lo tanto, todo lo anterior nos lleva a la presunción de que </w:t>
      </w:r>
      <w:r w:rsidR="00497B0C" w:rsidRPr="00D76CDA">
        <w:t>*****</w:t>
      </w:r>
      <w:r w:rsidRPr="00D76CDA">
        <w:t>. es</w:t>
      </w:r>
      <w:r>
        <w:t xml:space="preserve"> poseedora o bien propietaria del inmueble de referencia.-------------------------------------------------------------------------------------------</w:t>
      </w:r>
    </w:p>
    <w:p w:rsidR="00676C03" w:rsidRDefault="00676C03" w:rsidP="00676C03">
      <w:pPr>
        <w:pStyle w:val="TESISYJURIS"/>
      </w:pPr>
    </w:p>
    <w:p w:rsidR="00676C03" w:rsidRDefault="00676C03" w:rsidP="00676C03">
      <w:pPr>
        <w:pStyle w:val="RESOLUCIONES"/>
      </w:pPr>
      <w:r>
        <w:t xml:space="preserve">En razón de lo anteriormente expuesto, se llega a la convicción de que la ciudadana </w:t>
      </w:r>
      <w:r w:rsidR="00497B0C" w:rsidRPr="00D76CDA">
        <w:t>*****</w:t>
      </w:r>
      <w:r w:rsidRPr="00D76CDA">
        <w:t xml:space="preserve"> no acredita</w:t>
      </w:r>
      <w:r>
        <w:t xml:space="preserve"> interés jurídico para impugnar, en el presente proceso administrativo, el acto de suspenderle del servicio; cobrarle por un consumo no realizado y pretender cancelarle el contrato de servicios, </w:t>
      </w:r>
      <w:proofErr w:type="gramStart"/>
      <w:r>
        <w:lastRenderedPageBreak/>
        <w:t>actos</w:t>
      </w:r>
      <w:proofErr w:type="gramEnd"/>
      <w:r>
        <w:t xml:space="preserve"> contenidos en </w:t>
      </w:r>
      <w:r>
        <w:rPr>
          <w:rStyle w:val="RESOLUCIONESCar"/>
        </w:rPr>
        <w:t xml:space="preserve">el recibo de pago </w:t>
      </w:r>
      <w:r>
        <w:t xml:space="preserve">el recibo de pago A 25973206 (Letra A dos cinco nueve siete tres dos cero seis), de fecha 10 diez de octubre del año 2014 dos mil catorce, respecto al inmueble ubicado en </w:t>
      </w:r>
      <w:r w:rsidR="00D76CDA">
        <w:t>*****</w:t>
      </w:r>
      <w:r>
        <w:t>, lo anterior, se apoya además en el siguiente criterio emitido por el entonces Tribunal de lo Contencioso Administrativo del Estado de Guanajuato: -----------------------------------------------------------------------------------------</w:t>
      </w:r>
    </w:p>
    <w:p w:rsidR="00676C03" w:rsidRDefault="00676C03" w:rsidP="00676C03">
      <w:pPr>
        <w:pStyle w:val="TESISYJURIS"/>
      </w:pPr>
    </w:p>
    <w:p w:rsidR="00676C03" w:rsidRDefault="00676C03" w:rsidP="00676C03">
      <w:pPr>
        <w:pStyle w:val="TESISYJURIS"/>
      </w:pPr>
    </w:p>
    <w:p w:rsidR="00676C03" w:rsidRDefault="00676C03" w:rsidP="00676C03">
      <w:pPr>
        <w:pStyle w:val="TESISYJURIS"/>
      </w:pPr>
      <w: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676C03" w:rsidRDefault="00676C03" w:rsidP="00676C03">
      <w:pPr>
        <w:pStyle w:val="TESISYJURIS"/>
        <w:rPr>
          <w:i w:val="0"/>
        </w:rPr>
      </w:pPr>
    </w:p>
    <w:p w:rsidR="00676C03" w:rsidRDefault="00676C03" w:rsidP="00676C03">
      <w:pPr>
        <w:pStyle w:val="TESISYJURIS"/>
        <w:rPr>
          <w:rFonts w:ascii="Arial Narrow" w:hAnsi="Arial Narrow"/>
          <w:color w:val="262626"/>
          <w:sz w:val="27"/>
          <w:szCs w:val="27"/>
        </w:rPr>
      </w:pPr>
    </w:p>
    <w:p w:rsidR="00676C03" w:rsidRDefault="00676C03" w:rsidP="00676C03">
      <w:pPr>
        <w:pStyle w:val="RESOLUCIONES"/>
      </w:pPr>
      <w:r>
        <w:t>Así las cosas, es que se actualiza 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 -------------------------------------</w:t>
      </w:r>
    </w:p>
    <w:p w:rsidR="00676C03" w:rsidRDefault="00676C03" w:rsidP="00676C03">
      <w:pPr>
        <w:pStyle w:val="RESOLUCIONES"/>
      </w:pPr>
    </w:p>
    <w:p w:rsidR="00676C03" w:rsidRDefault="00676C03" w:rsidP="00676C03">
      <w:pPr>
        <w:pStyle w:val="SENTENCIAS"/>
      </w:pPr>
      <w:r>
        <w:t xml:space="preserve">Por lo expuesto y además con fundamento en los artículos </w:t>
      </w:r>
      <w:r>
        <w:rPr>
          <w:bCs/>
        </w:rPr>
        <w:t>243</w:t>
      </w:r>
      <w:r>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y se,</w:t>
      </w:r>
    </w:p>
    <w:p w:rsidR="00676C03" w:rsidRDefault="00676C03" w:rsidP="00676C03">
      <w:pPr>
        <w:pStyle w:val="SENTENCIAS"/>
      </w:pPr>
    </w:p>
    <w:p w:rsidR="00676C03" w:rsidRDefault="00676C03" w:rsidP="00676C03">
      <w:pPr>
        <w:pStyle w:val="SENTENCIAS"/>
      </w:pPr>
    </w:p>
    <w:p w:rsidR="00676C03" w:rsidRDefault="00676C03" w:rsidP="00676C03">
      <w:pPr>
        <w:pStyle w:val="SENTENCIAS"/>
      </w:pPr>
    </w:p>
    <w:p w:rsidR="00676C03" w:rsidRDefault="00676C03" w:rsidP="00676C03">
      <w:pPr>
        <w:pStyle w:val="SENTENCIAS"/>
        <w:jc w:val="center"/>
      </w:pPr>
      <w:r>
        <w:rPr>
          <w:b/>
        </w:rPr>
        <w:t>RESUELVE:</w:t>
      </w:r>
    </w:p>
    <w:p w:rsidR="00676C03" w:rsidRDefault="00676C03" w:rsidP="00676C03">
      <w:pPr>
        <w:pStyle w:val="SENTENCIAS"/>
        <w:rPr>
          <w:rFonts w:ascii="Arial Narrow" w:hAnsi="Arial Narrow"/>
          <w:b/>
          <w:color w:val="262626"/>
          <w:sz w:val="27"/>
          <w:szCs w:val="27"/>
        </w:rPr>
      </w:pPr>
    </w:p>
    <w:p w:rsidR="00676C03" w:rsidRDefault="00676C03" w:rsidP="00676C03">
      <w:pPr>
        <w:pStyle w:val="SENTENCIAS"/>
        <w:rPr>
          <w:rFonts w:cs="Calibri"/>
        </w:rPr>
      </w:pPr>
      <w:r>
        <w:rPr>
          <w:rFonts w:cs="Calibri"/>
          <w:b/>
          <w:bCs/>
          <w:iCs/>
        </w:rPr>
        <w:t>PRIMERO</w:t>
      </w:r>
      <w:r>
        <w:rPr>
          <w:rFonts w:cs="Calibri"/>
        </w:rPr>
        <w:t xml:space="preserve">. Este Juzgado Tercero Administrativo municipal resultó competente para conocer y resolver del presente proceso administrativo. ------- </w:t>
      </w:r>
    </w:p>
    <w:p w:rsidR="00676C03" w:rsidRDefault="00676C03" w:rsidP="00676C03">
      <w:pPr>
        <w:pStyle w:val="SENTENCIAS"/>
        <w:rPr>
          <w:rFonts w:cs="Calibri"/>
        </w:rPr>
      </w:pPr>
    </w:p>
    <w:p w:rsidR="00676C03" w:rsidRDefault="00676C03" w:rsidP="00676C03">
      <w:pPr>
        <w:pStyle w:val="SENTENCIAS"/>
      </w:pPr>
      <w:r>
        <w:rPr>
          <w:rFonts w:cs="Calibri"/>
          <w:b/>
          <w:bCs/>
          <w:iCs/>
        </w:rPr>
        <w:t xml:space="preserve">SEGUNDO. Se decreta el SOBRESEIMIENTO </w:t>
      </w:r>
      <w:r>
        <w:rPr>
          <w:rFonts w:cs="Calibri"/>
          <w:bCs/>
          <w:iCs/>
        </w:rPr>
        <w:t>del</w:t>
      </w:r>
      <w:r>
        <w:t xml:space="preserve"> presente proceso, por los argumentos lógico jurídicos expuestos en el Considerando Cuarto de esta resolución. -------------------------------------------------------------------------------------------</w:t>
      </w:r>
    </w:p>
    <w:p w:rsidR="00676C03" w:rsidRDefault="00676C03" w:rsidP="00676C03">
      <w:pPr>
        <w:pStyle w:val="SENTENCIAS"/>
      </w:pPr>
    </w:p>
    <w:p w:rsidR="00676C03" w:rsidRDefault="00676C03" w:rsidP="00676C03">
      <w:pPr>
        <w:pStyle w:val="SENTENCIAS"/>
        <w:rPr>
          <w:rFonts w:cs="Calibri"/>
        </w:rPr>
      </w:pPr>
      <w:r>
        <w:rPr>
          <w:rFonts w:cs="Calibri"/>
          <w:b/>
        </w:rPr>
        <w:t>Notifíquese a la autoridad demandada por oficio y a la parte actora personalmente.-</w:t>
      </w:r>
      <w:r>
        <w:rPr>
          <w:rFonts w:cs="Calibri"/>
        </w:rPr>
        <w:t>-------------------------------------------------------------------------------------</w:t>
      </w:r>
    </w:p>
    <w:p w:rsidR="00676C03" w:rsidRDefault="00676C03" w:rsidP="00676C03">
      <w:pPr>
        <w:pStyle w:val="SENTENCIAS"/>
        <w:rPr>
          <w:rFonts w:cs="Calibri"/>
          <w:lang w:val="es-MX"/>
        </w:rPr>
      </w:pPr>
    </w:p>
    <w:p w:rsidR="00676C03" w:rsidRDefault="00676C03" w:rsidP="00676C03">
      <w:pPr>
        <w:pStyle w:val="SENTENCIAS"/>
      </w:pPr>
      <w:r>
        <w:t>En su oportunidad, archívese este expediente, como asunto totalmente concluido y dese de baja en el Libro de Registros que se lleva para tal efecto. –</w:t>
      </w:r>
    </w:p>
    <w:p w:rsidR="00676C03" w:rsidRDefault="00676C03" w:rsidP="00676C03">
      <w:pPr>
        <w:pStyle w:val="SENTENCIAS"/>
      </w:pPr>
    </w:p>
    <w:p w:rsidR="00676C03" w:rsidRDefault="00676C03" w:rsidP="00676C03">
      <w:pPr>
        <w:pStyle w:val="SENTENCIAS"/>
        <w:rPr>
          <w:rFonts w:cs="Calibri"/>
        </w:rPr>
      </w:pPr>
      <w:r>
        <w:rPr>
          <w:rFonts w:cs="Calibri"/>
        </w:rPr>
        <w:t xml:space="preserve">Así lo resolvió y firma la Jueza del Juzgado Tercero Administrativo Municipal de León, Guanajuato, licenciada </w:t>
      </w:r>
      <w:r>
        <w:rPr>
          <w:rFonts w:cs="Calibri"/>
          <w:b/>
          <w:bCs/>
        </w:rPr>
        <w:t>María Guadalupe Garza Lozornio</w:t>
      </w:r>
      <w:r>
        <w:rPr>
          <w:rFonts w:cs="Calibri"/>
        </w:rPr>
        <w:t xml:space="preserve">, quien actúa asistida en forma legal con Secretario de Estudio y Cuenta, licenciado </w:t>
      </w:r>
      <w:r>
        <w:rPr>
          <w:rFonts w:cs="Calibri"/>
          <w:b/>
          <w:bCs/>
        </w:rPr>
        <w:t>Christian Helmut Emmanuel Schonwald Escalante</w:t>
      </w:r>
      <w:r>
        <w:rPr>
          <w:rFonts w:cs="Calibri"/>
          <w:bCs/>
        </w:rPr>
        <w:t>,</w:t>
      </w:r>
      <w:r>
        <w:rPr>
          <w:rFonts w:cs="Calibri"/>
        </w:rPr>
        <w:t>quien da fe. ---</w:t>
      </w:r>
    </w:p>
    <w:p w:rsidR="00676C03" w:rsidRDefault="00676C03" w:rsidP="00676C03">
      <w:pPr>
        <w:pStyle w:val="SENTENCIAS"/>
        <w:rPr>
          <w:rFonts w:cs="Calibri"/>
        </w:rPr>
      </w:pPr>
    </w:p>
    <w:p w:rsidR="00676C03" w:rsidRDefault="00676C03" w:rsidP="00676C03">
      <w:pPr>
        <w:pStyle w:val="SENTENCIAS"/>
        <w:rPr>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676C03"/>
    <w:rsid w:val="000F0C37"/>
    <w:rsid w:val="000F69FE"/>
    <w:rsid w:val="00130147"/>
    <w:rsid w:val="00203B54"/>
    <w:rsid w:val="00324E51"/>
    <w:rsid w:val="00497B0C"/>
    <w:rsid w:val="00580BB6"/>
    <w:rsid w:val="005B3ABB"/>
    <w:rsid w:val="00676C03"/>
    <w:rsid w:val="00683CAA"/>
    <w:rsid w:val="007F2778"/>
    <w:rsid w:val="00871449"/>
    <w:rsid w:val="00890CAE"/>
    <w:rsid w:val="00912179"/>
    <w:rsid w:val="009C1C5B"/>
    <w:rsid w:val="00A0778B"/>
    <w:rsid w:val="00A704E9"/>
    <w:rsid w:val="00B30D54"/>
    <w:rsid w:val="00BA3DFC"/>
    <w:rsid w:val="00CF4622"/>
    <w:rsid w:val="00D53634"/>
    <w:rsid w:val="00D76CDA"/>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SOLUCIONESCar">
    <w:name w:val="RESOLUCIONES Car"/>
    <w:basedOn w:val="Fuentedeprrafopredeter"/>
    <w:link w:val="RESOLUCIONES"/>
    <w:locked/>
    <w:rsid w:val="00676C03"/>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676C03"/>
    <w:pPr>
      <w:spacing w:line="360" w:lineRule="auto"/>
      <w:ind w:firstLine="709"/>
      <w:jc w:val="both"/>
    </w:pPr>
    <w:rPr>
      <w:rFonts w:ascii="Century" w:hAnsi="Century" w:cs="Arial"/>
    </w:rPr>
  </w:style>
  <w:style w:type="paragraph" w:customStyle="1" w:styleId="SENTENCIAS">
    <w:name w:val="SENTENCIAS"/>
    <w:basedOn w:val="Normal"/>
    <w:qFormat/>
    <w:rsid w:val="00676C03"/>
    <w:pPr>
      <w:spacing w:line="360" w:lineRule="auto"/>
      <w:ind w:firstLine="708"/>
      <w:jc w:val="both"/>
    </w:pPr>
    <w:rPr>
      <w:rFonts w:ascii="Century" w:hAnsi="Century"/>
    </w:rPr>
  </w:style>
  <w:style w:type="paragraph" w:customStyle="1" w:styleId="TESISYJURIS">
    <w:name w:val="TESIS Y JURIS"/>
    <w:basedOn w:val="SENTENCIAS"/>
    <w:qFormat/>
    <w:rsid w:val="00676C03"/>
    <w:pPr>
      <w:spacing w:line="240" w:lineRule="auto"/>
      <w:ind w:firstLine="709"/>
    </w:pPr>
    <w:rPr>
      <w:bCs/>
      <w:i/>
      <w:iCs/>
    </w:rPr>
  </w:style>
</w:styles>
</file>

<file path=word/webSettings.xml><?xml version="1.0" encoding="utf-8"?>
<w:webSettings xmlns:r="http://schemas.openxmlformats.org/officeDocument/2006/relationships" xmlns:w="http://schemas.openxmlformats.org/wordprocessingml/2006/main">
  <w:divs>
    <w:div w:id="18850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2507</Words>
  <Characters>13790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2018-03-23T15:39:00Z</dcterms:created>
  <dcterms:modified xsi:type="dcterms:W3CDTF">2018-03-23T15:39:00Z</dcterms:modified>
</cp:coreProperties>
</file>